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05BC" w:rsidRPr="00BB7939" w:rsidRDefault="009A05BC" w:rsidP="009A05BC">
      <w:pPr>
        <w:spacing w:after="0" w:line="240" w:lineRule="auto"/>
        <w:rPr>
          <w:rFonts w:ascii="Times New Roman" w:hAnsi="Times New Roman" w:cs="Times New Roman" w:hint="cs"/>
          <w:sz w:val="24"/>
          <w:szCs w:val="24"/>
        </w:rPr>
      </w:pPr>
      <w:bookmarkStart w:id="0" w:name="_GoBack"/>
      <w:bookmarkEnd w:id="0"/>
    </w:p>
    <w:p w:rsidR="009A05BC" w:rsidRPr="00BB7939" w:rsidRDefault="009A05BC" w:rsidP="009A05BC">
      <w:pPr>
        <w:spacing w:after="0" w:line="240" w:lineRule="auto"/>
        <w:rPr>
          <w:rFonts w:ascii="Times New Roman" w:hAnsi="Times New Roman" w:cs="Times New Roman"/>
          <w:sz w:val="24"/>
          <w:szCs w:val="24"/>
        </w:rPr>
      </w:pPr>
    </w:p>
    <w:p w:rsidR="009A05BC" w:rsidRPr="00BB7939" w:rsidRDefault="009A05BC" w:rsidP="009A05BC">
      <w:pPr>
        <w:spacing w:after="0" w:line="240" w:lineRule="auto"/>
        <w:jc w:val="center"/>
        <w:rPr>
          <w:rFonts w:ascii="Times New Roman" w:hAnsi="Times New Roman" w:cs="David"/>
          <w:b/>
          <w:bCs/>
          <w:sz w:val="28"/>
          <w:szCs w:val="28"/>
        </w:rPr>
      </w:pPr>
      <w:r w:rsidRPr="00BB7939">
        <w:rPr>
          <w:rFonts w:ascii="Times New Roman" w:hAnsi="Times New Roman" w:cs="David" w:hint="cs"/>
          <w:b/>
          <w:bCs/>
          <w:sz w:val="28"/>
          <w:szCs w:val="28"/>
          <w:rtl/>
        </w:rPr>
        <w:t>בקשה לקבלת מידע (</w:t>
      </w:r>
      <w:r w:rsidRPr="00BB7939">
        <w:rPr>
          <w:rFonts w:ascii="Times New Roman" w:hAnsi="Times New Roman" w:cs="Times New Roman"/>
          <w:b/>
          <w:bCs/>
          <w:sz w:val="28"/>
          <w:szCs w:val="28"/>
        </w:rPr>
        <w:t>R.F.I</w:t>
      </w:r>
      <w:r w:rsidRPr="00BB7939">
        <w:rPr>
          <w:rFonts w:ascii="Times New Roman" w:hAnsi="Times New Roman" w:cs="David" w:hint="cs"/>
          <w:b/>
          <w:bCs/>
          <w:sz w:val="28"/>
          <w:szCs w:val="28"/>
          <w:rtl/>
        </w:rPr>
        <w:t>) בנושא:</w:t>
      </w:r>
    </w:p>
    <w:p w:rsidR="009A05BC" w:rsidRPr="00BB7939" w:rsidRDefault="009A05BC" w:rsidP="009A05BC">
      <w:pPr>
        <w:spacing w:after="0" w:line="360" w:lineRule="auto"/>
        <w:jc w:val="center"/>
        <w:rPr>
          <w:rFonts w:ascii="Times New Roman" w:hAnsi="Times New Roman" w:cs="David"/>
          <w:b/>
          <w:bCs/>
          <w:sz w:val="24"/>
          <w:szCs w:val="24"/>
          <w:u w:val="single"/>
        </w:rPr>
      </w:pPr>
      <w:r>
        <w:rPr>
          <w:rFonts w:ascii="Times New Roman" w:hAnsi="Times New Roman" w:cs="David" w:hint="cs"/>
          <w:b/>
          <w:bCs/>
          <w:sz w:val="36"/>
          <w:szCs w:val="36"/>
          <w:u w:val="single"/>
          <w:rtl/>
        </w:rPr>
        <w:t>שירותי הפעלה ותחזוקה של המעבדה הלאומית לפיסיקה</w:t>
      </w:r>
    </w:p>
    <w:p w:rsidR="009A05BC" w:rsidRDefault="009A05BC" w:rsidP="009A05BC">
      <w:pPr>
        <w:spacing w:line="360" w:lineRule="auto"/>
        <w:jc w:val="both"/>
        <w:rPr>
          <w:rFonts w:asciiTheme="minorBidi" w:eastAsia="Calibri" w:hAnsiTheme="minorBidi" w:cstheme="minorBidi"/>
          <w:rtl/>
        </w:rPr>
      </w:pPr>
    </w:p>
    <w:p w:rsidR="009A05BC" w:rsidRPr="00974CF8" w:rsidRDefault="009A05BC" w:rsidP="009A05BC">
      <w:pPr>
        <w:spacing w:line="360" w:lineRule="auto"/>
        <w:jc w:val="both"/>
        <w:rPr>
          <w:rFonts w:asciiTheme="minorBidi" w:hAnsiTheme="minorBidi" w:cstheme="minorBidi"/>
        </w:rPr>
      </w:pPr>
      <w:r w:rsidRPr="00974CF8">
        <w:rPr>
          <w:rFonts w:asciiTheme="minorBidi" w:eastAsia="Calibri" w:hAnsiTheme="minorBidi" w:cstheme="minorBidi"/>
          <w:rtl/>
        </w:rPr>
        <w:t xml:space="preserve">המעבדה הלאומית לפיזיקה </w:t>
      </w:r>
      <w:r w:rsidRPr="00974CF8">
        <w:rPr>
          <w:rFonts w:asciiTheme="minorBidi" w:hAnsiTheme="minorBidi" w:cstheme="minorBidi"/>
          <w:rtl/>
        </w:rPr>
        <w:t xml:space="preserve">מחזיקה את אבות המידה של מדינת ישראל ופועלת כיום במסגרת משרד הכלכלה והתעשייה. המעבדה אמונה על כיול מכשירי מדידה של מעבדות הנותנות שירות לתעשייה ולמסחר בישראל על מנת להבטיח עקיבות לאבות מידה לאומיים ובינלאומיים. משימות המעבדה כוללות, בין היתר: </w:t>
      </w:r>
    </w:p>
    <w:p w:rsidR="009A05BC" w:rsidRPr="00974CF8" w:rsidRDefault="009A05BC" w:rsidP="009A05BC">
      <w:pPr>
        <w:numPr>
          <w:ilvl w:val="0"/>
          <w:numId w:val="1"/>
        </w:numPr>
        <w:spacing w:line="240" w:lineRule="auto"/>
        <w:jc w:val="both"/>
        <w:rPr>
          <w:rFonts w:asciiTheme="minorBidi" w:hAnsiTheme="minorBidi" w:cstheme="minorBidi"/>
        </w:rPr>
      </w:pPr>
      <w:r w:rsidRPr="00974CF8">
        <w:rPr>
          <w:rFonts w:asciiTheme="minorBidi" w:hAnsiTheme="minorBidi" w:cstheme="minorBidi"/>
          <w:rtl/>
        </w:rPr>
        <w:t>החזקה ותחזוקה של אבות מידה לאומיים, בכפוף להוראות כל דין, לרבות פקודת המשקלות והמידות, 1947</w:t>
      </w:r>
      <w:r>
        <w:rPr>
          <w:rFonts w:asciiTheme="minorBidi" w:hAnsiTheme="minorBidi" w:cstheme="minorBidi" w:hint="cs"/>
          <w:rtl/>
        </w:rPr>
        <w:t>.</w:t>
      </w:r>
    </w:p>
    <w:p w:rsidR="009A05BC" w:rsidRPr="00974CF8" w:rsidRDefault="009A05BC" w:rsidP="009A05BC">
      <w:pPr>
        <w:numPr>
          <w:ilvl w:val="0"/>
          <w:numId w:val="1"/>
        </w:numPr>
        <w:spacing w:line="240" w:lineRule="auto"/>
        <w:jc w:val="both"/>
        <w:rPr>
          <w:rFonts w:asciiTheme="minorBidi" w:hAnsiTheme="minorBidi" w:cstheme="minorBidi"/>
          <w:rtl/>
        </w:rPr>
      </w:pPr>
      <w:r w:rsidRPr="00974CF8">
        <w:rPr>
          <w:rFonts w:asciiTheme="minorBidi" w:hAnsiTheme="minorBidi" w:cstheme="minorBidi"/>
          <w:rtl/>
        </w:rPr>
        <w:t>תיאום והשוואה של אבות מידה לאומיים למול סטנדרטים בינלאומיים לשם הכרה בינלאומית במערך הכיול במדינת ישראל.</w:t>
      </w:r>
    </w:p>
    <w:p w:rsidR="009A05BC" w:rsidRPr="00974CF8" w:rsidRDefault="009A05BC" w:rsidP="009A05BC">
      <w:pPr>
        <w:numPr>
          <w:ilvl w:val="0"/>
          <w:numId w:val="1"/>
        </w:numPr>
        <w:spacing w:line="240" w:lineRule="auto"/>
        <w:jc w:val="both"/>
        <w:rPr>
          <w:rFonts w:asciiTheme="minorBidi" w:hAnsiTheme="minorBidi" w:cstheme="minorBidi"/>
          <w:rtl/>
        </w:rPr>
      </w:pPr>
      <w:r w:rsidRPr="00974CF8">
        <w:rPr>
          <w:rFonts w:asciiTheme="minorBidi" w:hAnsiTheme="minorBidi" w:cstheme="minorBidi"/>
          <w:rtl/>
        </w:rPr>
        <w:t xml:space="preserve">מתן שירותי כיול למעבדות כיול משניות. </w:t>
      </w:r>
    </w:p>
    <w:p w:rsidR="009A05BC" w:rsidRPr="00974CF8" w:rsidRDefault="009A05BC" w:rsidP="009A05BC">
      <w:pPr>
        <w:numPr>
          <w:ilvl w:val="0"/>
          <w:numId w:val="1"/>
        </w:numPr>
        <w:spacing w:line="240" w:lineRule="auto"/>
        <w:jc w:val="both"/>
        <w:rPr>
          <w:rFonts w:asciiTheme="minorBidi" w:hAnsiTheme="minorBidi" w:cstheme="minorBidi"/>
        </w:rPr>
      </w:pPr>
      <w:r w:rsidRPr="00974CF8">
        <w:rPr>
          <w:rFonts w:asciiTheme="minorBidi" w:hAnsiTheme="minorBidi" w:cstheme="minorBidi"/>
          <w:rtl/>
        </w:rPr>
        <w:t>ייצוג מדינת ישראל באמנת המטר "</w:t>
      </w:r>
      <w:r w:rsidRPr="00974CF8">
        <w:rPr>
          <w:rFonts w:asciiTheme="minorBidi" w:hAnsiTheme="minorBidi" w:cstheme="minorBidi"/>
        </w:rPr>
        <w:t>Metric Convention</w:t>
      </w:r>
      <w:r w:rsidRPr="00974CF8">
        <w:rPr>
          <w:rFonts w:asciiTheme="minorBidi" w:hAnsiTheme="minorBidi" w:cstheme="minorBidi"/>
          <w:rtl/>
        </w:rPr>
        <w:t xml:space="preserve">". </w:t>
      </w:r>
    </w:p>
    <w:p w:rsidR="009A05BC" w:rsidRPr="00974CF8" w:rsidRDefault="009A05BC" w:rsidP="009A05BC">
      <w:pPr>
        <w:numPr>
          <w:ilvl w:val="0"/>
          <w:numId w:val="1"/>
        </w:numPr>
        <w:spacing w:line="240" w:lineRule="auto"/>
        <w:jc w:val="both"/>
        <w:rPr>
          <w:rFonts w:asciiTheme="minorBidi" w:hAnsiTheme="minorBidi" w:cstheme="minorBidi"/>
        </w:rPr>
      </w:pPr>
      <w:r w:rsidRPr="00974CF8">
        <w:rPr>
          <w:rFonts w:asciiTheme="minorBidi" w:hAnsiTheme="minorBidi" w:cstheme="minorBidi"/>
          <w:rtl/>
        </w:rPr>
        <w:t xml:space="preserve">השתתפות בהשוואות בינלאומיות במסגרת </w:t>
      </w:r>
      <w:r w:rsidRPr="00974CF8">
        <w:rPr>
          <w:rFonts w:asciiTheme="minorBidi" w:hAnsiTheme="minorBidi" w:cstheme="minorBidi"/>
        </w:rPr>
        <w:t>Key Comparison Data Base</w:t>
      </w:r>
      <w:r w:rsidRPr="00974CF8">
        <w:rPr>
          <w:rFonts w:asciiTheme="minorBidi" w:hAnsiTheme="minorBidi" w:cstheme="minorBidi"/>
          <w:rtl/>
        </w:rPr>
        <w:t xml:space="preserve"> (</w:t>
      </w:r>
      <w:r w:rsidRPr="00974CF8">
        <w:rPr>
          <w:rFonts w:asciiTheme="minorBidi" w:hAnsiTheme="minorBidi" w:cstheme="minorBidi"/>
        </w:rPr>
        <w:t>KCDB</w:t>
      </w:r>
      <w:r w:rsidRPr="00974CF8">
        <w:rPr>
          <w:rFonts w:asciiTheme="minorBidi" w:hAnsiTheme="minorBidi" w:cstheme="minorBidi"/>
          <w:rtl/>
        </w:rPr>
        <w:t>).</w:t>
      </w:r>
    </w:p>
    <w:p w:rsidR="009A05BC" w:rsidRPr="00974CF8" w:rsidRDefault="009A05BC" w:rsidP="009A05BC">
      <w:pPr>
        <w:numPr>
          <w:ilvl w:val="0"/>
          <w:numId w:val="1"/>
        </w:numPr>
        <w:spacing w:line="240" w:lineRule="auto"/>
        <w:jc w:val="both"/>
        <w:rPr>
          <w:rFonts w:asciiTheme="minorBidi" w:hAnsiTheme="minorBidi" w:cstheme="minorBidi"/>
          <w:rtl/>
        </w:rPr>
      </w:pPr>
      <w:r w:rsidRPr="00974CF8">
        <w:rPr>
          <w:rFonts w:asciiTheme="minorBidi" w:hAnsiTheme="minorBidi" w:cstheme="minorBidi"/>
          <w:rtl/>
        </w:rPr>
        <w:t>הפצת ידע מטרולוגי והעלאת המודעות למטרולוגיה בישראל</w:t>
      </w:r>
      <w:r>
        <w:rPr>
          <w:rFonts w:asciiTheme="minorBidi" w:hAnsiTheme="minorBidi" w:cstheme="minorBidi" w:hint="cs"/>
          <w:rtl/>
        </w:rPr>
        <w:t>.</w:t>
      </w:r>
    </w:p>
    <w:p w:rsidR="009A05BC" w:rsidRPr="00974CF8" w:rsidRDefault="009A05BC" w:rsidP="009A05BC">
      <w:pPr>
        <w:spacing w:line="360" w:lineRule="auto"/>
        <w:jc w:val="both"/>
        <w:rPr>
          <w:rFonts w:asciiTheme="minorBidi" w:eastAsia="Calibri" w:hAnsiTheme="minorBidi" w:cstheme="minorBidi"/>
          <w:rtl/>
        </w:rPr>
      </w:pPr>
      <w:r w:rsidRPr="00974CF8">
        <w:rPr>
          <w:rFonts w:asciiTheme="minorBidi" w:hAnsiTheme="minorBidi" w:cstheme="minorBidi"/>
          <w:rtl/>
        </w:rPr>
        <w:t>משרד הכלכלה והתעשייה פונה בזאת לקבלת מידע אודות גופים המסוגלים לבצע תפעול ותחזוקה של שירותי המעבדה הלאומית לפיסיקה</w:t>
      </w:r>
      <w:r w:rsidRPr="00974CF8">
        <w:rPr>
          <w:rFonts w:asciiTheme="minorBidi" w:eastAsia="Calibri" w:hAnsiTheme="minorBidi" w:cstheme="minorBidi"/>
          <w:rtl/>
        </w:rPr>
        <w:t>. פנייה זו נועדה לאפשר למשרד לקבל מידע (כפי שמפורט ב</w:t>
      </w:r>
      <w:r w:rsidRPr="00974CF8">
        <w:rPr>
          <w:rFonts w:asciiTheme="minorBidi" w:eastAsia="Calibri" w:hAnsiTheme="minorBidi" w:cstheme="minorBidi"/>
        </w:rPr>
        <w:t>RFI</w:t>
      </w:r>
      <w:r w:rsidRPr="00974CF8">
        <w:rPr>
          <w:rFonts w:asciiTheme="minorBidi" w:eastAsia="Calibri" w:hAnsiTheme="minorBidi" w:cstheme="minorBidi"/>
          <w:rtl/>
        </w:rPr>
        <w:t xml:space="preserve"> המלא), מתוך מטרה ללמוד על הגופים הקיימים היום בשוק ואשר יהיו מסוגלים להפעיל ולתחזק את המעבדה הלאומית לפיסיקה, </w:t>
      </w:r>
      <w:r>
        <w:rPr>
          <w:rFonts w:asciiTheme="minorBidi" w:eastAsia="Calibri" w:hAnsiTheme="minorBidi" w:cstheme="minorBidi" w:hint="cs"/>
          <w:rtl/>
        </w:rPr>
        <w:t>אם המשרד</w:t>
      </w:r>
      <w:r w:rsidRPr="00974CF8">
        <w:rPr>
          <w:rFonts w:asciiTheme="minorBidi" w:eastAsia="Calibri" w:hAnsiTheme="minorBidi" w:cstheme="minorBidi"/>
          <w:rtl/>
        </w:rPr>
        <w:t xml:space="preserve"> יחליט לפעול לשינוי אופן ההפעלה והתחזוקה הקיימים כיום. בכלל זה, המשרד מבקש ללמוד במסגרת פנייה זו על המודלים האפשריים להפעלת שירותי המעבדה הלאומית לפיזיקה באמצעות גורם חיצוני.</w:t>
      </w:r>
    </w:p>
    <w:p w:rsidR="009A05BC" w:rsidRDefault="009A05BC" w:rsidP="009A05BC">
      <w:pPr>
        <w:spacing w:line="360" w:lineRule="auto"/>
        <w:rPr>
          <w:rFonts w:asciiTheme="minorBidi" w:hAnsiTheme="minorBidi" w:cstheme="minorBidi"/>
          <w:rtl/>
        </w:rPr>
      </w:pPr>
      <w:r w:rsidRPr="00974CF8">
        <w:rPr>
          <w:rFonts w:asciiTheme="minorBidi" w:eastAsia="Calibri" w:hAnsiTheme="minorBidi" w:cstheme="minorBidi"/>
          <w:rtl/>
        </w:rPr>
        <w:t xml:space="preserve">גוף המבקש לקבל מידע נוסף </w:t>
      </w:r>
      <w:r w:rsidRPr="00974CF8">
        <w:rPr>
          <w:rFonts w:asciiTheme="minorBidi" w:hAnsiTheme="minorBidi" w:cstheme="minorBidi"/>
          <w:rtl/>
        </w:rPr>
        <w:t>יכול לעיין ב</w:t>
      </w:r>
      <w:r w:rsidRPr="00974CF8">
        <w:rPr>
          <w:rFonts w:asciiTheme="minorBidi" w:hAnsiTheme="minorBidi" w:cstheme="minorBidi"/>
        </w:rPr>
        <w:t>RFI</w:t>
      </w:r>
      <w:r w:rsidRPr="00974CF8">
        <w:rPr>
          <w:rFonts w:asciiTheme="minorBidi" w:hAnsiTheme="minorBidi" w:cstheme="minorBidi"/>
          <w:rtl/>
        </w:rPr>
        <w:t xml:space="preserve"> באתר המשרד בכתובת האינטרנט : </w:t>
      </w:r>
    </w:p>
    <w:p w:rsidR="009A05BC" w:rsidRDefault="007E2499" w:rsidP="009A05BC">
      <w:pPr>
        <w:spacing w:line="360" w:lineRule="auto"/>
        <w:rPr>
          <w:rFonts w:asciiTheme="minorBidi" w:hAnsiTheme="minorBidi" w:cstheme="minorBidi"/>
          <w:rtl/>
        </w:rPr>
      </w:pPr>
      <w:hyperlink r:id="rId8" w:history="1">
        <w:r w:rsidR="009A05BC" w:rsidRPr="00ED7082">
          <w:rPr>
            <w:rStyle w:val="Hyperlink"/>
            <w:rFonts w:asciiTheme="minorBidi" w:hAnsiTheme="minorBidi" w:cstheme="minorBidi"/>
          </w:rPr>
          <w:t>www.economy.gov.il/environment</w:t>
        </w:r>
      </w:hyperlink>
    </w:p>
    <w:p w:rsidR="009A05BC" w:rsidRDefault="009A05BC" w:rsidP="009A05BC">
      <w:pPr>
        <w:spacing w:line="360" w:lineRule="auto"/>
        <w:rPr>
          <w:rFonts w:asciiTheme="minorBidi" w:hAnsiTheme="minorBidi" w:cstheme="minorBidi"/>
          <w:rtl/>
        </w:rPr>
      </w:pPr>
      <w:r>
        <w:rPr>
          <w:rFonts w:asciiTheme="minorBidi" w:hAnsiTheme="minorBidi" w:cstheme="minorBidi" w:hint="cs"/>
          <w:rtl/>
        </w:rPr>
        <w:t xml:space="preserve">או? </w:t>
      </w:r>
      <w:hyperlink r:id="rId9" w:history="1">
        <w:r w:rsidRPr="00ED7082">
          <w:rPr>
            <w:rStyle w:val="Hyperlink"/>
            <w:rFonts w:asciiTheme="minorBidi" w:hAnsiTheme="minorBidi" w:cstheme="minorBidi"/>
          </w:rPr>
          <w:t>http://economy.gov.il/About/Units/Pages/NationalPhysicsLaboratory.aspx</w:t>
        </w:r>
      </w:hyperlink>
    </w:p>
    <w:p w:rsidR="009A05BC" w:rsidRPr="00BB7939" w:rsidRDefault="009A05BC" w:rsidP="009A05BC">
      <w:pPr>
        <w:spacing w:after="0" w:line="360" w:lineRule="auto"/>
        <w:jc w:val="center"/>
        <w:rPr>
          <w:rFonts w:ascii="Times New Roman" w:hAnsi="Times New Roman" w:cs="David"/>
          <w:sz w:val="24"/>
          <w:szCs w:val="24"/>
          <w:rtl/>
        </w:rPr>
      </w:pPr>
    </w:p>
    <w:p w:rsidR="009A05BC" w:rsidRPr="00BB7939" w:rsidRDefault="009A05BC" w:rsidP="009A05BC">
      <w:pPr>
        <w:spacing w:after="0" w:line="360" w:lineRule="auto"/>
        <w:ind w:left="386"/>
        <w:contextualSpacing/>
        <w:rPr>
          <w:rFonts w:ascii="Times New Roman" w:hAnsi="Times New Roman" w:cs="David"/>
          <w:sz w:val="24"/>
          <w:szCs w:val="24"/>
          <w:rtl/>
        </w:rPr>
      </w:pPr>
    </w:p>
    <w:p w:rsidR="009A05BC" w:rsidRDefault="009A05BC" w:rsidP="009A05BC">
      <w:pPr>
        <w:spacing w:after="0" w:line="360" w:lineRule="auto"/>
        <w:ind w:left="386"/>
        <w:contextualSpacing/>
        <w:rPr>
          <w:rFonts w:ascii="Times New Roman" w:hAnsi="Times New Roman" w:cs="David"/>
          <w:sz w:val="24"/>
          <w:szCs w:val="24"/>
          <w:rtl/>
        </w:rPr>
      </w:pPr>
    </w:p>
    <w:p w:rsidR="009A05BC" w:rsidRPr="00BB7939" w:rsidRDefault="009A05BC" w:rsidP="009A05BC">
      <w:pPr>
        <w:spacing w:after="0" w:line="360" w:lineRule="auto"/>
        <w:ind w:left="386"/>
        <w:contextualSpacing/>
        <w:rPr>
          <w:rFonts w:ascii="Times New Roman" w:hAnsi="Times New Roman" w:cs="David"/>
          <w:b/>
          <w:bCs/>
          <w:sz w:val="24"/>
          <w:szCs w:val="24"/>
          <w:u w:val="single"/>
          <w:rtl/>
        </w:rPr>
      </w:pPr>
      <w:r w:rsidRPr="00BB7939">
        <w:rPr>
          <w:rFonts w:ascii="Times New Roman" w:hAnsi="Times New Roman" w:cs="David" w:hint="cs"/>
          <w:sz w:val="24"/>
          <w:szCs w:val="24"/>
          <w:rtl/>
        </w:rPr>
        <w:t>מציעים המעוניינים לתת מענה למידע הנדרש לעיל</w:t>
      </w:r>
      <w:r>
        <w:rPr>
          <w:rFonts w:ascii="Times New Roman" w:hAnsi="Times New Roman" w:cs="David" w:hint="cs"/>
          <w:sz w:val="24"/>
          <w:szCs w:val="24"/>
          <w:rtl/>
        </w:rPr>
        <w:t xml:space="preserve">, </w:t>
      </w:r>
      <w:r w:rsidRPr="00BB7939">
        <w:rPr>
          <w:rFonts w:ascii="Times New Roman" w:hAnsi="Times New Roman" w:cs="David" w:hint="cs"/>
          <w:sz w:val="24"/>
          <w:szCs w:val="24"/>
          <w:rtl/>
        </w:rPr>
        <w:t xml:space="preserve"> מוזמנים לפנות לוועדת המכרזים במשרד הכלכלה, רח' בנק יש</w:t>
      </w:r>
      <w:r>
        <w:rPr>
          <w:rFonts w:ascii="Times New Roman" w:hAnsi="Times New Roman" w:cs="David" w:hint="cs"/>
          <w:sz w:val="24"/>
          <w:szCs w:val="24"/>
          <w:rtl/>
        </w:rPr>
        <w:t>ראל 5 ירושלים, קריית הממשלה,</w:t>
      </w:r>
      <w:r w:rsidRPr="00BB7939">
        <w:rPr>
          <w:rFonts w:ascii="Times New Roman" w:hAnsi="Times New Roman" w:cs="David" w:hint="cs"/>
          <w:sz w:val="24"/>
          <w:szCs w:val="24"/>
          <w:rtl/>
        </w:rPr>
        <w:t xml:space="preserve"> </w:t>
      </w:r>
      <w:r>
        <w:rPr>
          <w:rFonts w:ascii="Times New Roman" w:hAnsi="Times New Roman" w:cs="David" w:hint="cs"/>
          <w:sz w:val="24"/>
          <w:szCs w:val="24"/>
          <w:rtl/>
        </w:rPr>
        <w:t xml:space="preserve">באמצעות דוא"ל  </w:t>
      </w:r>
      <w:hyperlink r:id="rId10" w:history="1">
        <w:r w:rsidRPr="00083555">
          <w:rPr>
            <w:rStyle w:val="Hyperlink"/>
            <w:rFonts w:ascii="Times New Roman" w:hAnsi="Times New Roman" w:cs="David"/>
            <w:sz w:val="24"/>
            <w:szCs w:val="24"/>
          </w:rPr>
          <w:t>Yaffa.Assis@Economy.gov.il</w:t>
        </w:r>
      </w:hyperlink>
      <w:r>
        <w:rPr>
          <w:rFonts w:ascii="Times New Roman" w:hAnsi="Times New Roman" w:cs="David" w:hint="cs"/>
          <w:sz w:val="24"/>
          <w:szCs w:val="24"/>
          <w:rtl/>
        </w:rPr>
        <w:t xml:space="preserve">  </w:t>
      </w:r>
      <w:r w:rsidRPr="00BB7939">
        <w:rPr>
          <w:rFonts w:ascii="Times New Roman" w:hAnsi="Times New Roman" w:cs="David" w:hint="cs"/>
          <w:b/>
          <w:bCs/>
          <w:sz w:val="24"/>
          <w:szCs w:val="24"/>
          <w:u w:val="single"/>
          <w:rtl/>
        </w:rPr>
        <w:t xml:space="preserve">לידי גב' </w:t>
      </w:r>
      <w:r>
        <w:rPr>
          <w:rFonts w:ascii="Times New Roman" w:hAnsi="Times New Roman" w:cs="David" w:hint="cs"/>
          <w:b/>
          <w:bCs/>
          <w:sz w:val="24"/>
          <w:szCs w:val="24"/>
          <w:u w:val="single"/>
          <w:rtl/>
        </w:rPr>
        <w:t>יפה עסיס.  טלפון לצורך בירורים: 02-6662188</w:t>
      </w:r>
      <w:r w:rsidRPr="00BB7939">
        <w:rPr>
          <w:rFonts w:ascii="Times New Roman" w:hAnsi="Times New Roman" w:cs="David" w:hint="cs"/>
          <w:b/>
          <w:bCs/>
          <w:sz w:val="24"/>
          <w:szCs w:val="24"/>
          <w:u w:val="single"/>
          <w:rtl/>
        </w:rPr>
        <w:t>.</w:t>
      </w:r>
    </w:p>
    <w:p w:rsidR="009A05BC" w:rsidRPr="00BB7939" w:rsidRDefault="009A05BC" w:rsidP="009A05BC">
      <w:pPr>
        <w:spacing w:after="0" w:line="360" w:lineRule="auto"/>
        <w:rPr>
          <w:rFonts w:ascii="Times New Roman" w:hAnsi="Times New Roman" w:cs="David"/>
          <w:sz w:val="24"/>
          <w:szCs w:val="24"/>
          <w:rtl/>
        </w:rPr>
      </w:pPr>
    </w:p>
    <w:p w:rsidR="009A05BC" w:rsidRPr="00BB7939" w:rsidRDefault="009A05BC" w:rsidP="009A05BC">
      <w:pPr>
        <w:spacing w:after="0" w:line="360" w:lineRule="auto"/>
        <w:rPr>
          <w:rFonts w:ascii="Times New Roman" w:hAnsi="Times New Roman" w:cs="David"/>
          <w:b/>
          <w:bCs/>
          <w:sz w:val="24"/>
          <w:szCs w:val="24"/>
          <w:rtl/>
        </w:rPr>
      </w:pPr>
      <w:r w:rsidRPr="00BB7939">
        <w:rPr>
          <w:rFonts w:ascii="Times New Roman" w:hAnsi="Times New Roman" w:cs="David" w:hint="cs"/>
          <w:b/>
          <w:bCs/>
          <w:sz w:val="24"/>
          <w:szCs w:val="24"/>
          <w:rtl/>
        </w:rPr>
        <w:t xml:space="preserve">המועד האחרון </w:t>
      </w:r>
      <w:r>
        <w:rPr>
          <w:rFonts w:ascii="Times New Roman" w:hAnsi="Times New Roman" w:cs="David" w:hint="cs"/>
          <w:b/>
          <w:bCs/>
          <w:sz w:val="24"/>
          <w:szCs w:val="24"/>
          <w:rtl/>
        </w:rPr>
        <w:t>להגשת מענה לפנייה יום חמישי</w:t>
      </w:r>
      <w:r w:rsidRPr="00BB7939">
        <w:rPr>
          <w:rFonts w:ascii="Times New Roman" w:hAnsi="Times New Roman" w:cs="David" w:hint="cs"/>
          <w:b/>
          <w:bCs/>
          <w:sz w:val="24"/>
          <w:szCs w:val="24"/>
          <w:rtl/>
        </w:rPr>
        <w:t xml:space="preserve">, </w:t>
      </w:r>
      <w:r>
        <w:rPr>
          <w:rFonts w:ascii="Times New Roman" w:hAnsi="Times New Roman" w:cs="David" w:hint="cs"/>
          <w:b/>
          <w:bCs/>
          <w:sz w:val="24"/>
          <w:szCs w:val="24"/>
          <w:rtl/>
        </w:rPr>
        <w:t>ה' באלול  תשע"ו,</w:t>
      </w:r>
      <w:r w:rsidRPr="00BB7939">
        <w:rPr>
          <w:rFonts w:ascii="Times New Roman" w:hAnsi="Times New Roman" w:cs="David" w:hint="cs"/>
          <w:b/>
          <w:bCs/>
          <w:sz w:val="24"/>
          <w:szCs w:val="24"/>
          <w:rtl/>
        </w:rPr>
        <w:t xml:space="preserve"> </w:t>
      </w:r>
      <w:r>
        <w:rPr>
          <w:rFonts w:ascii="Times New Roman" w:hAnsi="Times New Roman" w:cs="David" w:hint="cs"/>
          <w:b/>
          <w:bCs/>
          <w:sz w:val="24"/>
          <w:szCs w:val="24"/>
          <w:rtl/>
        </w:rPr>
        <w:t>8.9.16</w:t>
      </w:r>
      <w:r w:rsidRPr="00BB7939">
        <w:rPr>
          <w:rFonts w:ascii="Times New Roman" w:hAnsi="Times New Roman" w:cs="David" w:hint="cs"/>
          <w:b/>
          <w:bCs/>
          <w:sz w:val="24"/>
          <w:szCs w:val="24"/>
          <w:rtl/>
        </w:rPr>
        <w:t xml:space="preserve"> עד השעה 12:00.</w:t>
      </w:r>
    </w:p>
    <w:p w:rsidR="009A05BC" w:rsidRPr="00BB7939" w:rsidRDefault="009A05BC" w:rsidP="009A05BC">
      <w:pPr>
        <w:spacing w:after="0" w:line="360" w:lineRule="auto"/>
        <w:rPr>
          <w:rFonts w:ascii="Times New Roman" w:hAnsi="Times New Roman" w:cs="David"/>
          <w:b/>
          <w:bCs/>
          <w:sz w:val="24"/>
          <w:szCs w:val="24"/>
          <w:rtl/>
        </w:rPr>
      </w:pPr>
    </w:p>
    <w:p w:rsidR="009A05BC" w:rsidRPr="00BB7939" w:rsidRDefault="009A05BC" w:rsidP="009A05BC">
      <w:pPr>
        <w:spacing w:after="0" w:line="360" w:lineRule="auto"/>
        <w:rPr>
          <w:rFonts w:ascii="Times New Roman" w:hAnsi="Times New Roman" w:cs="David"/>
          <w:b/>
          <w:bCs/>
          <w:sz w:val="24"/>
          <w:szCs w:val="24"/>
          <w:rtl/>
        </w:rPr>
      </w:pPr>
      <w:r w:rsidRPr="00BB7939">
        <w:rPr>
          <w:rFonts w:ascii="Times New Roman" w:hAnsi="Times New Roman" w:cs="David" w:hint="cs"/>
          <w:b/>
          <w:bCs/>
          <w:sz w:val="24"/>
          <w:szCs w:val="24"/>
          <w:rtl/>
        </w:rPr>
        <w:t xml:space="preserve">פנייה זו אינה בבחינת הזמנה להציע הצעות ואינה חלק מהליכי מכרז  או בחירת מציעים עימם תתבצע ההתקשרות , אלא  רק פנייה מקדמית  לצורך קבלת מידע בלבד ובעקבותיה ישקול המשרד את המשך פעולותיו. </w:t>
      </w:r>
    </w:p>
    <w:p w:rsidR="009A05BC" w:rsidRPr="00BB7939" w:rsidRDefault="009A05BC" w:rsidP="009A05BC">
      <w:pPr>
        <w:spacing w:after="0" w:line="360" w:lineRule="auto"/>
        <w:rPr>
          <w:rFonts w:ascii="Times New Roman" w:hAnsi="Times New Roman" w:cs="David"/>
          <w:b/>
          <w:bCs/>
          <w:sz w:val="24"/>
          <w:szCs w:val="24"/>
          <w:rtl/>
        </w:rPr>
      </w:pPr>
    </w:p>
    <w:p w:rsidR="009A05BC" w:rsidRPr="00BB7939" w:rsidRDefault="009A05BC" w:rsidP="009A05BC">
      <w:pPr>
        <w:spacing w:after="0" w:line="360" w:lineRule="auto"/>
        <w:rPr>
          <w:rFonts w:ascii="Times New Roman" w:hAnsi="Times New Roman" w:cs="David"/>
          <w:b/>
          <w:bCs/>
          <w:sz w:val="24"/>
          <w:szCs w:val="24"/>
          <w:rtl/>
        </w:rPr>
      </w:pPr>
      <w:r w:rsidRPr="00BB7939">
        <w:rPr>
          <w:rFonts w:ascii="Times New Roman" w:hAnsi="Times New Roman" w:cs="David" w:hint="cs"/>
          <w:b/>
          <w:bCs/>
          <w:sz w:val="24"/>
          <w:szCs w:val="24"/>
          <w:rtl/>
        </w:rPr>
        <w:t>מענה לפנייה זו לא יהווה תנאי להשתתפות בכל הליך עתידי של בדיקת הצעות הבאות בחשבון לצורך ביצוע ההתקשרות או בהליך מכרזי שייערכו בעקבותיו ולא יקנה יתרון במכרז או בכל התקשרות אחרת למי שנענה לפנייה זו רק בשל כך שנענה לפנייה.</w:t>
      </w:r>
    </w:p>
    <w:p w:rsidR="009A05BC" w:rsidRPr="00BB7939" w:rsidRDefault="009A05BC" w:rsidP="009A05BC">
      <w:pPr>
        <w:spacing w:after="0" w:line="360" w:lineRule="auto"/>
        <w:rPr>
          <w:rFonts w:ascii="Times New Roman" w:hAnsi="Times New Roman" w:cs="David"/>
          <w:b/>
          <w:bCs/>
          <w:sz w:val="24"/>
          <w:szCs w:val="24"/>
          <w:rtl/>
        </w:rPr>
      </w:pPr>
    </w:p>
    <w:p w:rsidR="009A05BC" w:rsidRPr="00BB7939" w:rsidRDefault="009A05BC" w:rsidP="009A05BC">
      <w:pPr>
        <w:spacing w:after="0" w:line="360" w:lineRule="auto"/>
        <w:rPr>
          <w:rFonts w:ascii="Times New Roman" w:hAnsi="Times New Roman" w:cs="David"/>
          <w:sz w:val="24"/>
          <w:szCs w:val="24"/>
          <w:rtl/>
        </w:rPr>
      </w:pPr>
      <w:r w:rsidRPr="00BB7939">
        <w:rPr>
          <w:rFonts w:ascii="Times New Roman" w:hAnsi="Times New Roman" w:cs="David" w:hint="cs"/>
          <w:b/>
          <w:bCs/>
          <w:sz w:val="24"/>
          <w:szCs w:val="24"/>
          <w:rtl/>
        </w:rPr>
        <w:t xml:space="preserve">מבלי לגרוע מהאמור במסמך זה, המשרד שומר לעצמו את הזכות לפנות בשאלת הבהרה או בפנייה לקבלת מידע או כל נתון אחר למשיבים לפנייה זו כולם או חלקם. </w:t>
      </w:r>
      <w:r w:rsidRPr="00BB7939">
        <w:rPr>
          <w:rFonts w:ascii="Times New Roman" w:hAnsi="Times New Roman" w:cs="David" w:hint="cs"/>
          <w:sz w:val="24"/>
          <w:szCs w:val="24"/>
          <w:rtl/>
        </w:rPr>
        <w:t xml:space="preserve"> </w:t>
      </w:r>
    </w:p>
    <w:p w:rsidR="009A05BC" w:rsidRPr="00BB7939" w:rsidRDefault="009A05BC" w:rsidP="009A05BC">
      <w:pPr>
        <w:spacing w:after="0" w:line="360" w:lineRule="auto"/>
        <w:rPr>
          <w:rFonts w:ascii="Times New Roman" w:hAnsi="Times New Roman" w:cs="David"/>
          <w:sz w:val="24"/>
          <w:szCs w:val="24"/>
          <w:rtl/>
        </w:rPr>
      </w:pPr>
    </w:p>
    <w:p w:rsidR="009A05BC" w:rsidRPr="00BB7939" w:rsidRDefault="009A05BC" w:rsidP="009A05BC">
      <w:pPr>
        <w:spacing w:after="0" w:line="360" w:lineRule="auto"/>
        <w:rPr>
          <w:rFonts w:ascii="Times New Roman" w:hAnsi="Times New Roman" w:cs="David"/>
          <w:sz w:val="24"/>
          <w:szCs w:val="24"/>
          <w:rtl/>
        </w:rPr>
      </w:pPr>
    </w:p>
    <w:p w:rsidR="009A05BC" w:rsidRPr="00BB7939" w:rsidRDefault="009A05BC" w:rsidP="009A05BC">
      <w:pPr>
        <w:spacing w:after="0" w:line="360" w:lineRule="auto"/>
        <w:jc w:val="center"/>
        <w:rPr>
          <w:rFonts w:ascii="Times New Roman" w:hAnsi="Times New Roman" w:cs="David"/>
          <w:b/>
          <w:bCs/>
          <w:sz w:val="24"/>
          <w:szCs w:val="24"/>
          <w:rtl/>
        </w:rPr>
      </w:pPr>
      <w:r w:rsidRPr="00BB7939">
        <w:rPr>
          <w:rFonts w:ascii="Times New Roman" w:hAnsi="Times New Roman" w:cs="David" w:hint="cs"/>
          <w:b/>
          <w:bCs/>
          <w:sz w:val="32"/>
          <w:szCs w:val="32"/>
          <w:u w:val="single"/>
          <w:rtl/>
        </w:rPr>
        <w:t xml:space="preserve">כתובתנו באינטרנט: </w:t>
      </w:r>
      <w:hyperlink r:id="rId11" w:history="1">
        <w:r w:rsidRPr="00BB7939">
          <w:rPr>
            <w:rFonts w:ascii="Times New Roman" w:hAnsi="Times New Roman" w:cs="David"/>
            <w:b/>
            <w:bCs/>
            <w:color w:val="0000FF"/>
            <w:sz w:val="32"/>
            <w:szCs w:val="32"/>
            <w:u w:val="single"/>
          </w:rPr>
          <w:t>www.economy.gov.il</w:t>
        </w:r>
      </w:hyperlink>
    </w:p>
    <w:p w:rsidR="009A05BC" w:rsidRPr="00BB7939" w:rsidRDefault="009A05BC" w:rsidP="009A05BC">
      <w:pPr>
        <w:spacing w:after="0" w:line="360" w:lineRule="auto"/>
        <w:jc w:val="center"/>
        <w:rPr>
          <w:rFonts w:ascii="Times New Roman" w:hAnsi="Times New Roman" w:cs="David"/>
          <w:b/>
          <w:bCs/>
          <w:sz w:val="24"/>
          <w:szCs w:val="24"/>
          <w:rtl/>
        </w:rPr>
      </w:pPr>
    </w:p>
    <w:p w:rsidR="00C06898" w:rsidRDefault="00C06898" w:rsidP="00942331">
      <w:pPr>
        <w:spacing w:line="240" w:lineRule="auto"/>
      </w:pPr>
    </w:p>
    <w:sectPr w:rsidR="00C06898" w:rsidSect="00415B40">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7E249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244998"/>
    <w:rsid w:val="002E27D4"/>
    <w:rsid w:val="00307C3B"/>
    <w:rsid w:val="00340B09"/>
    <w:rsid w:val="003F3206"/>
    <w:rsid w:val="00456A92"/>
    <w:rsid w:val="005233B9"/>
    <w:rsid w:val="00524C9A"/>
    <w:rsid w:val="00566990"/>
    <w:rsid w:val="006D3201"/>
    <w:rsid w:val="007E2499"/>
    <w:rsid w:val="00942331"/>
    <w:rsid w:val="009A05BC"/>
    <w:rsid w:val="00B06184"/>
    <w:rsid w:val="00B75809"/>
    <w:rsid w:val="00C06898"/>
    <w:rsid w:val="00CD4644"/>
    <w:rsid w:val="00CD69F7"/>
    <w:rsid w:val="00E306A9"/>
    <w:rsid w:val="00E32F06"/>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05B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9A05B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05B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9A05B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environment" TargetMode="External"/><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Yaffa.Assis@Economy.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conomy.gov.il/About/Units/Pages/NationalPhysicsLaboratory.aspx"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420</Words>
  <Characters>2105</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dcterms:created xsi:type="dcterms:W3CDTF">2016-07-20T06:00:00Z</dcterms:created>
  <dcterms:modified xsi:type="dcterms:W3CDTF">2016-07-20T06:00:00Z</dcterms:modified>
</cp:coreProperties>
</file>